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DF95F">
      <w:pPr>
        <w:spacing w:after="156" w:afterLines="50" w:line="500" w:lineRule="exact"/>
        <w:ind w:firstLine="900" w:firstLineChars="250"/>
        <w:jc w:val="center"/>
        <w:rPr>
          <w:rFonts w:ascii="仿宋" w:hAnsi="仿宋" w:eastAsia="仿宋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学生复试及资格审查准备事项</w:t>
      </w:r>
    </w:p>
    <w:p w14:paraId="0D6A114D">
      <w:pPr>
        <w:spacing w:line="500" w:lineRule="exact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一、复试环境准备</w:t>
      </w:r>
    </w:p>
    <w:p w14:paraId="736BE195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复试面试采取“考生远程双机位”方式进行考核。</w:t>
      </w:r>
    </w:p>
    <w:p w14:paraId="46CAFC74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1．硬件要求</w:t>
      </w:r>
    </w:p>
    <w:p w14:paraId="68C1B448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（1）考生需要准备笔记本电脑1台（或台式机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+外接摄像头和麦克风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，建议尽量使用自带摄像头的笔记本电脑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，预装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Windows7以上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操作系统（或Mac系统）；  </w:t>
      </w:r>
    </w:p>
    <w:p w14:paraId="0B23D681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（2）考生需要准备1-2部智能手机（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版本不能过于陈旧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，手机电量充足）；建议考生准备2部手机，1部手机用于突发情况下的复试备用；</w:t>
      </w:r>
    </w:p>
    <w:p w14:paraId="22818B8B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网络环境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稳定，电脑应尽量接入有线网络；</w:t>
      </w:r>
    </w:p>
    <w:p w14:paraId="64028117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2．软件要求</w:t>
      </w:r>
    </w:p>
    <w:p w14:paraId="3954A306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考生电脑和手机均需安装QQ、微信、OFFICE、能打开PDF文件的软件，“中国教育在线招生远程面试系统”软件（网页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链接：</w:t>
      </w:r>
      <w:r>
        <w:rPr>
          <w:rFonts w:ascii="仿宋" w:hAnsi="仿宋" w:eastAsia="仿宋"/>
          <w:bCs/>
          <w:color w:val="auto"/>
          <w:sz w:val="28"/>
          <w:szCs w:val="28"/>
          <w:u w:val="none"/>
        </w:rPr>
        <w:t>https://bm.chsi.com.cn</w:t>
      </w:r>
      <w:r>
        <w:rPr>
          <w:rFonts w:hint="eastAsia" w:ascii="仿宋" w:hAnsi="仿宋" w:eastAsia="仿宋"/>
          <w:bCs/>
          <w:color w:val="auto"/>
          <w:sz w:val="28"/>
          <w:szCs w:val="28"/>
          <w:u w:val="none"/>
          <w:lang w:eastAsia="zh-CN"/>
        </w:rPr>
        <w:t>，</w:t>
      </w:r>
      <w:r>
        <w:rPr>
          <w:rFonts w:hint="eastAsia" w:ascii="仿宋" w:hAnsi="仿宋" w:eastAsia="仿宋"/>
          <w:b/>
          <w:bCs w:val="0"/>
          <w:color w:val="FF0000"/>
          <w:sz w:val="28"/>
          <w:szCs w:val="28"/>
          <w:u w:val="none"/>
          <w:lang w:val="en-US" w:eastAsia="zh-CN"/>
        </w:rPr>
        <w:t>选择【招生远程面试系统】，不是考试系统！！！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建议</w:t>
      </w:r>
      <w:r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下载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APP），腾讯会议软件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需要两个腾讯会议账号！！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。并保证软件均能正常流畅运行。</w:t>
      </w:r>
    </w:p>
    <w:p w14:paraId="53A6094B">
      <w:pPr>
        <w:spacing w:line="50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3．环境要求</w:t>
      </w:r>
    </w:p>
    <w:p w14:paraId="050A90D2">
      <w:pPr>
        <w:spacing w:line="500" w:lineRule="exact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（1）考生自行选择复试场所，要求环境相对安静、独立，光线明亮；</w:t>
      </w:r>
    </w:p>
    <w:p w14:paraId="0424E0F0">
      <w:pPr>
        <w:spacing w:line="500" w:lineRule="exact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（2）复试期间视频背景必须是真实环境，不允许使用虚拟背景、更换视频背景；不允许采用任何方式变声、更改人像；</w:t>
      </w:r>
    </w:p>
    <w:p w14:paraId="2B532420">
      <w:pPr>
        <w:spacing w:line="500" w:lineRule="exact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（3）复试采用双机位模式</w:t>
      </w:r>
      <w:r>
        <w:rPr>
          <w:rFonts w:ascii="仿宋" w:hAnsi="仿宋" w:eastAsia="仿宋"/>
          <w:bCs/>
          <w:sz w:val="28"/>
          <w:szCs w:val="28"/>
        </w:rPr>
        <w:t>，</w:t>
      </w:r>
      <w:r>
        <w:rPr>
          <w:rFonts w:hint="eastAsia" w:ascii="仿宋" w:hAnsi="仿宋" w:eastAsia="仿宋"/>
          <w:bCs/>
          <w:sz w:val="28"/>
          <w:szCs w:val="28"/>
        </w:rPr>
        <w:t>一台设备从正面拍摄，另一台设备从考生侧后方拍摄，</w:t>
      </w:r>
      <w:r>
        <w:rPr>
          <w:rFonts w:ascii="仿宋" w:hAnsi="仿宋" w:eastAsia="仿宋"/>
          <w:bCs/>
          <w:sz w:val="28"/>
          <w:szCs w:val="28"/>
        </w:rPr>
        <w:t>可视范围内不能有任何复试相关参考资料，周围不能有其他人在场。考生复试前需向考官360度旋转摄像头，展示周围环境，考官认可后方可开始面试。</w:t>
      </w:r>
      <w:r>
        <w:rPr>
          <w:rFonts w:hint="eastAsia" w:ascii="仿宋" w:hAnsi="仿宋" w:eastAsia="仿宋"/>
          <w:bCs/>
          <w:sz w:val="28"/>
          <w:szCs w:val="28"/>
        </w:rPr>
        <w:t>考生复试时需面向墙面（间隔不超过</w:t>
      </w:r>
      <w:r>
        <w:rPr>
          <w:rFonts w:ascii="仿宋" w:hAnsi="仿宋" w:eastAsia="仿宋"/>
          <w:bCs/>
          <w:sz w:val="28"/>
          <w:szCs w:val="28"/>
        </w:rPr>
        <w:t>1米）</w:t>
      </w:r>
      <w:r>
        <w:rPr>
          <w:rFonts w:hint="eastAsia" w:ascii="仿宋" w:hAnsi="仿宋" w:eastAsia="仿宋"/>
          <w:bCs/>
          <w:sz w:val="28"/>
          <w:szCs w:val="28"/>
        </w:rPr>
        <w:t>。</w:t>
      </w:r>
      <w:r>
        <w:rPr>
          <w:rFonts w:ascii="仿宋" w:hAnsi="仿宋" w:eastAsia="仿宋"/>
          <w:bCs/>
          <w:sz w:val="28"/>
          <w:szCs w:val="28"/>
        </w:rPr>
        <w:t xml:space="preserve"> </w:t>
      </w:r>
    </w:p>
    <w:p w14:paraId="67B1F0A4">
      <w:pPr>
        <w:spacing w:line="500" w:lineRule="exact"/>
        <w:ind w:firstLine="560" w:firstLineChars="200"/>
        <w:rPr>
          <w:rFonts w:ascii="仿宋" w:hAnsi="仿宋" w:eastAsia="仿宋"/>
          <w:bCs/>
          <w:sz w:val="28"/>
          <w:szCs w:val="28"/>
        </w:rPr>
      </w:pPr>
    </w:p>
    <w:p w14:paraId="50AF6DC6">
      <w:pPr>
        <w:spacing w:line="480" w:lineRule="exact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双机位示例图如下：</w:t>
      </w:r>
    </w:p>
    <w:tbl>
      <w:tblPr>
        <w:tblStyle w:val="7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4"/>
        <w:gridCol w:w="4375"/>
      </w:tblGrid>
      <w:tr w14:paraId="0DD5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244" w:type="dxa"/>
          </w:tcPr>
          <w:p w14:paraId="4ED28724">
            <w:pPr>
              <w:spacing w:line="480" w:lineRule="exact"/>
              <w:ind w:firstLine="560" w:firstLineChars="20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镜头一</w:t>
            </w:r>
          </w:p>
        </w:tc>
        <w:tc>
          <w:tcPr>
            <w:tcW w:w="4375" w:type="dxa"/>
          </w:tcPr>
          <w:p w14:paraId="19BB0C2C">
            <w:pPr>
              <w:spacing w:line="480" w:lineRule="exact"/>
              <w:ind w:firstLine="560" w:firstLineChars="20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镜头二</w:t>
            </w:r>
          </w:p>
        </w:tc>
      </w:tr>
      <w:tr w14:paraId="18079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4244" w:type="dxa"/>
          </w:tcPr>
          <w:p w14:paraId="1D3D8FEF">
            <w:pPr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drawing>
                <wp:inline distT="0" distB="0" distL="0" distR="0">
                  <wp:extent cx="2341245" cy="2439670"/>
                  <wp:effectExtent l="0" t="0" r="1905" b="177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245" cy="2439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5" w:type="dxa"/>
          </w:tcPr>
          <w:p w14:paraId="697B0ACC">
            <w:pPr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drawing>
                <wp:inline distT="0" distB="0" distL="0" distR="0">
                  <wp:extent cx="2378075" cy="2402205"/>
                  <wp:effectExtent l="0" t="0" r="3175" b="1714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075" cy="240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287C9A">
      <w:pPr>
        <w:spacing w:line="500" w:lineRule="exact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二、资格审查准备</w:t>
      </w:r>
    </w:p>
    <w:p w14:paraId="7643F3F7">
      <w:pPr>
        <w:spacing w:line="500" w:lineRule="exact"/>
        <w:ind w:firstLine="560" w:firstLineChars="200"/>
        <w:rPr>
          <w:rFonts w:hint="default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sz w:val="28"/>
          <w:szCs w:val="28"/>
        </w:rPr>
        <w:t>复试前必须对考生进行资格审查，资格审查不合格者不予复试。审查条件以我校20</w:t>
      </w:r>
      <w:r>
        <w:rPr>
          <w:rFonts w:ascii="仿宋" w:hAnsi="仿宋" w:eastAsia="仿宋"/>
          <w:bCs/>
          <w:sz w:val="28"/>
          <w:szCs w:val="28"/>
        </w:rPr>
        <w:t>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Cs/>
          <w:sz w:val="28"/>
          <w:szCs w:val="28"/>
        </w:rPr>
        <w:t>年硕士研究生招生简章为准，所有参加复试的考生，按考生类别须分别审查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详见调剂细则。</w:t>
      </w:r>
    </w:p>
    <w:p w14:paraId="4BE3C621">
      <w:pPr>
        <w:pStyle w:val="16"/>
        <w:adjustRightInd w:val="0"/>
        <w:snapToGrid w:val="0"/>
        <w:spacing w:before="0" w:beforeAutospacing="0" w:after="0" w:afterAutospacing="0" w:line="360" w:lineRule="auto"/>
        <w:ind w:firstLine="880" w:firstLineChars="200"/>
        <w:jc w:val="both"/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</w:pPr>
      <w:r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  <w:t>可以准备一张白纸和一只笔在桌面上。</w:t>
      </w:r>
    </w:p>
    <w:p w14:paraId="199A071E">
      <w:pPr>
        <w:pStyle w:val="16"/>
        <w:adjustRightInd w:val="0"/>
        <w:snapToGrid w:val="0"/>
        <w:spacing w:before="0" w:beforeAutospacing="0" w:after="0" w:afterAutospacing="0" w:line="360" w:lineRule="auto"/>
        <w:ind w:firstLine="880" w:firstLineChars="200"/>
        <w:jc w:val="both"/>
        <w:rPr>
          <w:rFonts w:hint="default" w:ascii="仿宋" w:hAnsi="仿宋" w:eastAsia="仿宋"/>
          <w:color w:val="000000"/>
          <w:sz w:val="44"/>
          <w:szCs w:val="44"/>
          <w:highlight w:val="yellow"/>
          <w:lang w:val="en-US" w:eastAsia="zh-CN"/>
        </w:rPr>
      </w:pPr>
      <w:r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  <w:t>进复试名单再缴费，不要提前交！交错不退！！</w:t>
      </w:r>
    </w:p>
    <w:p w14:paraId="23E4D694">
      <w:pPr>
        <w:pStyle w:val="16"/>
        <w:adjustRightInd w:val="0"/>
        <w:snapToGrid w:val="0"/>
        <w:spacing w:before="0" w:beforeAutospacing="0" w:after="0" w:afterAutospacing="0" w:line="360" w:lineRule="auto"/>
        <w:ind w:firstLine="880" w:firstLineChars="200"/>
        <w:jc w:val="both"/>
        <w:rPr>
          <w:rFonts w:hint="default" w:ascii="仿宋" w:hAnsi="仿宋" w:eastAsia="仿宋"/>
          <w:color w:val="000000"/>
          <w:sz w:val="44"/>
          <w:szCs w:val="44"/>
          <w:highlight w:val="yellow"/>
          <w:lang w:val="en-US" w:eastAsia="zh-CN"/>
        </w:rPr>
      </w:pPr>
      <w:r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  <w:t>如果缴费不成功，先面试，缴费证明可以后面补交。资格审查材料不要政审表。</w:t>
      </w:r>
    </w:p>
    <w:p w14:paraId="3FA2306D">
      <w:pPr>
        <w:pStyle w:val="16"/>
        <w:adjustRightInd w:val="0"/>
        <w:snapToGrid w:val="0"/>
        <w:spacing w:before="0" w:beforeAutospacing="0" w:after="0" w:afterAutospacing="0" w:line="360" w:lineRule="auto"/>
        <w:ind w:firstLine="880" w:firstLineChars="200"/>
        <w:jc w:val="both"/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</w:pPr>
      <w:r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  <w:t>面试过程中把身份证准备好放在手边备查！！不一定会查，但是准备好！！</w:t>
      </w:r>
    </w:p>
    <w:p w14:paraId="5CE03E75">
      <w:pPr>
        <w:pStyle w:val="16"/>
        <w:adjustRightInd w:val="0"/>
        <w:snapToGrid w:val="0"/>
        <w:spacing w:before="0" w:beforeAutospacing="0" w:after="0" w:afterAutospacing="0" w:line="360" w:lineRule="auto"/>
        <w:ind w:firstLine="880" w:firstLineChars="200"/>
        <w:jc w:val="both"/>
        <w:rPr>
          <w:rFonts w:hint="default" w:ascii="仿宋" w:hAnsi="仿宋" w:eastAsia="仿宋"/>
          <w:color w:val="000000"/>
          <w:sz w:val="44"/>
          <w:szCs w:val="44"/>
          <w:highlight w:val="yellow"/>
          <w:lang w:val="en-US" w:eastAsia="zh-CN"/>
        </w:rPr>
      </w:pPr>
      <w:r>
        <w:rPr>
          <w:rFonts w:hint="eastAsia" w:ascii="仿宋" w:hAnsi="仿宋" w:eastAsia="仿宋"/>
          <w:color w:val="000000"/>
          <w:sz w:val="44"/>
          <w:szCs w:val="44"/>
          <w:highlight w:val="yellow"/>
          <w:lang w:val="en-US" w:eastAsia="zh-CN"/>
        </w:rPr>
        <w:t>务必保证手机畅通！！8日14点左右就会开始系统测试，18点前后面试正式开始，当天就会面试结束，9日早上公示结果，公示后开始陆续发送拟录取。正式面试顺序为随机排序。</w:t>
      </w:r>
    </w:p>
    <w:p w14:paraId="6B3AA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烟台院复试流程：</w:t>
      </w:r>
    </w:p>
    <w:p w14:paraId="791E5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1、外语测试：2分钟英文自我介绍（隐去姓名和本科院校，本科专业可以说的），英语自由问答（日常对话，无专业英语文献翻译，但是可能有关于专业的问答）。</w:t>
      </w:r>
    </w:p>
    <w:p w14:paraId="08F34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、专业测试：复试科目专业题问答，根据科目不同可能是通过视频展示题签或评委口述，可以准备一张白纸和一支笔。科目查阅招生专业目录，几选一的那种，只要没说不能跟初试科目一样，就可以一样！！由考生自己选择一门！！</w:t>
      </w:r>
    </w:p>
    <w:p w14:paraId="15C01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3、综合素质：评委自由发问，内容包括但不限于思政、专业知识、科研创新等。</w:t>
      </w:r>
    </w:p>
    <w:p w14:paraId="0FCECB4C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290227AB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51E546A8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745A6F32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1542148A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24435739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4A469BC6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3A64C97A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70D1A666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1E2B4001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192A86A7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62FAF547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系统操作截图</w:t>
      </w:r>
    </w:p>
    <w:p w14:paraId="6E0694A0">
      <w:pPr>
        <w:pStyle w:val="2"/>
        <w:rPr>
          <w:rFonts w:hint="eastAsia" w:ascii="仿宋" w:hAnsi="仿宋" w:eastAsia="仿宋"/>
          <w:bCs/>
          <w:sz w:val="40"/>
          <w:szCs w:val="40"/>
          <w:highlight w:val="yellow"/>
          <w:lang w:val="en-US" w:eastAsia="zh-CN"/>
        </w:rPr>
      </w:pPr>
      <w:r>
        <w:rPr>
          <w:rFonts w:hint="eastAsia" w:ascii="仿宋" w:hAnsi="仿宋" w:eastAsia="仿宋"/>
          <w:bCs/>
          <w:sz w:val="40"/>
          <w:szCs w:val="40"/>
          <w:highlight w:val="yellow"/>
          <w:lang w:val="en-US" w:eastAsia="zh-CN"/>
        </w:rPr>
        <w:t>系统界面是蓝色的，全程都是蓝色，如果出现绿色页面报错说没有考试资格，那是进错系统了！！！</w:t>
      </w:r>
    </w:p>
    <w:p w14:paraId="33D9EEBB">
      <w:pPr>
        <w:pStyle w:val="2"/>
        <w:rPr>
          <w:rFonts w:hint="default" w:ascii="仿宋" w:hAnsi="仿宋" w:eastAsia="仿宋"/>
          <w:bCs/>
          <w:sz w:val="40"/>
          <w:szCs w:val="40"/>
          <w:highlight w:val="yellow"/>
          <w:lang w:val="en-US" w:eastAsia="zh-CN"/>
        </w:rPr>
      </w:pPr>
      <w:r>
        <w:rPr>
          <w:rFonts w:hint="eastAsia" w:ascii="仿宋" w:hAnsi="仿宋" w:eastAsia="仿宋"/>
          <w:bCs/>
          <w:sz w:val="40"/>
          <w:szCs w:val="40"/>
          <w:highlight w:val="yellow"/>
          <w:lang w:val="en-US" w:eastAsia="zh-CN"/>
        </w:rPr>
        <w:t>测试考场预计3点-4点</w:t>
      </w:r>
      <w:bookmarkStart w:id="0" w:name="_GoBack"/>
      <w:bookmarkEnd w:id="0"/>
      <w:r>
        <w:rPr>
          <w:rFonts w:hint="eastAsia" w:ascii="仿宋" w:hAnsi="仿宋" w:eastAsia="仿宋"/>
          <w:bCs/>
          <w:sz w:val="40"/>
          <w:szCs w:val="40"/>
          <w:highlight w:val="yellow"/>
          <w:lang w:val="en-US" w:eastAsia="zh-CN"/>
        </w:rPr>
        <w:t>左右能看到，正式考场要晚一点。</w:t>
      </w:r>
    </w:p>
    <w:p w14:paraId="6B798C74">
      <w:pPr>
        <w:pStyle w:val="2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p w14:paraId="7B70893C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57800" cy="2877820"/>
            <wp:effectExtent l="0" t="0" r="10160" b="4445"/>
            <wp:docPr id="2" name="图片 2" descr="de80eb34f66596922e79b68f6e2b94b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80eb34f66596922e79b68f6e2b94b0_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87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C44F7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68595" cy="3227705"/>
            <wp:effectExtent l="0" t="0" r="10160" b="0"/>
            <wp:docPr id="4" name="图片 4" descr="2f384cee5e74f9477b3e694dde4f1eb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f384cee5e74f9477b3e694dde4f1eb5_"/>
                    <pic:cNvPicPr>
                      <a:picLocks noChangeAspect="1"/>
                    </pic:cNvPicPr>
                  </pic:nvPicPr>
                  <pic:blipFill>
                    <a:blip r:embed="rId7"/>
                    <a:srcRect b="1989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714B8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系统开放后，考生名下会有两个考试，XX-测试为系统测试专用，真正面试时进入XX-正式考试中。</w:t>
      </w:r>
    </w:p>
    <w:p w14:paraId="1EC74C23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72405" cy="2683510"/>
            <wp:effectExtent l="0" t="0" r="6350" b="4445"/>
            <wp:docPr id="5" name="图片 5" descr="238ef06f3fe1d537c6b012bd633debb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38ef06f3fe1d537c6b012bd633debb0_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8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72405" cy="3814445"/>
            <wp:effectExtent l="0" t="0" r="6350" b="6985"/>
            <wp:docPr id="6" name="图片 6" descr="d01881e76aba9ca7306a8b840cad10cf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01881e76aba9ca7306a8b840cad10cf_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1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E9358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3686810" cy="4067810"/>
            <wp:effectExtent l="0" t="0" r="5080" b="1905"/>
            <wp:docPr id="7" name="图片 7" descr="eb628d6518d4caf8cce50db61d45f24f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b628d6518d4caf8cce50db61d45f24f_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10BD0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74310" cy="2427605"/>
            <wp:effectExtent l="0" t="0" r="4445" b="1270"/>
            <wp:docPr id="8" name="图片 8" descr="91b37b5079c926d1761809d117e7eb2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1b37b5079c926d1761809d117e7eb29_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0C3C9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74310" cy="4192270"/>
            <wp:effectExtent l="0" t="0" r="4445" b="6985"/>
            <wp:docPr id="9" name="图片 9" descr="3f08c701b4846d1bced7ef405141853e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f08c701b4846d1bced7ef405141853e_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E8BCB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74310" cy="3848100"/>
            <wp:effectExtent l="0" t="0" r="4445" b="5715"/>
            <wp:docPr id="10" name="图片 10" descr="f31d352a558eceaa2df4650cf92b10b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31d352a558eceaa2df4650cf92b10b5_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2BEC7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3453765" cy="3877945"/>
            <wp:effectExtent l="0" t="0" r="635" b="8255"/>
            <wp:docPr id="11" name="图片 11" descr="9fd9de28c975f1cc7663c989acd293d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fd9de28c975f1cc7663c989acd293d1_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3765" cy="387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D6CE3">
      <w:pPr>
        <w:pStyle w:val="2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drawing>
          <wp:inline distT="0" distB="0" distL="114300" distR="114300">
            <wp:extent cx="5269865" cy="3619500"/>
            <wp:effectExtent l="0" t="0" r="8890" b="7620"/>
            <wp:docPr id="12" name="图片 12" descr="8caf54fde25e9230d3d7971282931bea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caf54fde25e9230d3d7971282931bea_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ZDQ0ZDJkNTBjNTg3NjcxY2I5MGY4OGJiOWFhMDEifQ=="/>
    <w:docVar w:name="KSO_WPS_MARK_KEY" w:val="707fbc99-29b0-4da4-8117-c9eb689cd7b2"/>
  </w:docVars>
  <w:rsids>
    <w:rsidRoot w:val="00FC29FD"/>
    <w:rsid w:val="00073D68"/>
    <w:rsid w:val="000854CC"/>
    <w:rsid w:val="000C0145"/>
    <w:rsid w:val="000F0708"/>
    <w:rsid w:val="001B29A9"/>
    <w:rsid w:val="001B5A8B"/>
    <w:rsid w:val="001C6030"/>
    <w:rsid w:val="001F0310"/>
    <w:rsid w:val="00227D0E"/>
    <w:rsid w:val="00271DED"/>
    <w:rsid w:val="00297E55"/>
    <w:rsid w:val="002C206B"/>
    <w:rsid w:val="002F3378"/>
    <w:rsid w:val="00306FC8"/>
    <w:rsid w:val="003276F9"/>
    <w:rsid w:val="00353549"/>
    <w:rsid w:val="0040205A"/>
    <w:rsid w:val="00435AA9"/>
    <w:rsid w:val="00441203"/>
    <w:rsid w:val="00443AF1"/>
    <w:rsid w:val="004830DC"/>
    <w:rsid w:val="004860E6"/>
    <w:rsid w:val="004C1340"/>
    <w:rsid w:val="004F3D48"/>
    <w:rsid w:val="00501878"/>
    <w:rsid w:val="00530E4C"/>
    <w:rsid w:val="005513ED"/>
    <w:rsid w:val="00565B6A"/>
    <w:rsid w:val="005C106E"/>
    <w:rsid w:val="005F2CDB"/>
    <w:rsid w:val="00643753"/>
    <w:rsid w:val="00680571"/>
    <w:rsid w:val="006828B9"/>
    <w:rsid w:val="00697926"/>
    <w:rsid w:val="006C4C77"/>
    <w:rsid w:val="00721538"/>
    <w:rsid w:val="00740666"/>
    <w:rsid w:val="007A7CFF"/>
    <w:rsid w:val="007B4ED6"/>
    <w:rsid w:val="007B50F7"/>
    <w:rsid w:val="007C1BAD"/>
    <w:rsid w:val="007D1390"/>
    <w:rsid w:val="007F493D"/>
    <w:rsid w:val="00806DD4"/>
    <w:rsid w:val="00841ED5"/>
    <w:rsid w:val="008A6F85"/>
    <w:rsid w:val="008B5FBE"/>
    <w:rsid w:val="008F7353"/>
    <w:rsid w:val="00964AA7"/>
    <w:rsid w:val="00987F51"/>
    <w:rsid w:val="009C3DD7"/>
    <w:rsid w:val="009D5AFE"/>
    <w:rsid w:val="009D6C6A"/>
    <w:rsid w:val="009F14C7"/>
    <w:rsid w:val="009F2757"/>
    <w:rsid w:val="00A05E23"/>
    <w:rsid w:val="00A453EA"/>
    <w:rsid w:val="00A61BC8"/>
    <w:rsid w:val="00A77007"/>
    <w:rsid w:val="00AB5EDC"/>
    <w:rsid w:val="00AE7D06"/>
    <w:rsid w:val="00AF5F33"/>
    <w:rsid w:val="00B12087"/>
    <w:rsid w:val="00B55218"/>
    <w:rsid w:val="00BB7D1A"/>
    <w:rsid w:val="00BF5A85"/>
    <w:rsid w:val="00C22A89"/>
    <w:rsid w:val="00C32620"/>
    <w:rsid w:val="00C51423"/>
    <w:rsid w:val="00CC4765"/>
    <w:rsid w:val="00CD63A1"/>
    <w:rsid w:val="00CE7F2D"/>
    <w:rsid w:val="00D20AC0"/>
    <w:rsid w:val="00EC5971"/>
    <w:rsid w:val="00F44C79"/>
    <w:rsid w:val="00F6582D"/>
    <w:rsid w:val="00F76659"/>
    <w:rsid w:val="00F866C3"/>
    <w:rsid w:val="00FC29FD"/>
    <w:rsid w:val="02C60A29"/>
    <w:rsid w:val="04450CEF"/>
    <w:rsid w:val="073775E4"/>
    <w:rsid w:val="09492666"/>
    <w:rsid w:val="0A420F48"/>
    <w:rsid w:val="10E62E3A"/>
    <w:rsid w:val="11A152D9"/>
    <w:rsid w:val="170843E5"/>
    <w:rsid w:val="174828E1"/>
    <w:rsid w:val="18C167AF"/>
    <w:rsid w:val="19361F3E"/>
    <w:rsid w:val="1959052F"/>
    <w:rsid w:val="19C352CA"/>
    <w:rsid w:val="1A892C7C"/>
    <w:rsid w:val="1B75706E"/>
    <w:rsid w:val="1E8C4027"/>
    <w:rsid w:val="21B22966"/>
    <w:rsid w:val="225524D7"/>
    <w:rsid w:val="232C5379"/>
    <w:rsid w:val="249578F8"/>
    <w:rsid w:val="2DC30F49"/>
    <w:rsid w:val="2E10774D"/>
    <w:rsid w:val="2FEB5399"/>
    <w:rsid w:val="300A0A03"/>
    <w:rsid w:val="3073027E"/>
    <w:rsid w:val="36F556F5"/>
    <w:rsid w:val="38CF1EC5"/>
    <w:rsid w:val="3A4A5620"/>
    <w:rsid w:val="3B590A54"/>
    <w:rsid w:val="3B805C97"/>
    <w:rsid w:val="3BE72E39"/>
    <w:rsid w:val="3D4F6CEA"/>
    <w:rsid w:val="410518AC"/>
    <w:rsid w:val="41760063"/>
    <w:rsid w:val="462B2C22"/>
    <w:rsid w:val="47A54883"/>
    <w:rsid w:val="49B04CC0"/>
    <w:rsid w:val="4AC97F8E"/>
    <w:rsid w:val="4C8B649B"/>
    <w:rsid w:val="4E054794"/>
    <w:rsid w:val="52887DE7"/>
    <w:rsid w:val="57A0666E"/>
    <w:rsid w:val="58C56882"/>
    <w:rsid w:val="59272683"/>
    <w:rsid w:val="5F587323"/>
    <w:rsid w:val="6291275E"/>
    <w:rsid w:val="67623CDF"/>
    <w:rsid w:val="69676C59"/>
    <w:rsid w:val="6D7A6210"/>
    <w:rsid w:val="6DBE2E12"/>
    <w:rsid w:val="73A3396D"/>
    <w:rsid w:val="7C687819"/>
    <w:rsid w:val="7F800AB4"/>
    <w:rsid w:val="7FF755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">
    <w:name w:val="p_text_indent_na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1156</Words>
  <Characters>1209</Characters>
  <Lines>14</Lines>
  <Paragraphs>4</Paragraphs>
  <TotalTime>16</TotalTime>
  <ScaleCrop>false</ScaleCrop>
  <LinksUpToDate>false</LinksUpToDate>
  <CharactersWithSpaces>1212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2021-03-20T13:33:00Z</dcterms:created>
  <dc:creator>user</dc:creator>
  <cp:lastModifiedBy>路路</cp:lastModifiedBy>
  <cp:lastPrinted>2020-05-09T04:31:00Z</cp:lastPrinted>
  <dcterms:modified xsi:type="dcterms:W3CDTF">2026-04-03T06:48:49Z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6F06E5020CEB40D6A4C798CF58DB664A_13</vt:lpwstr>
  </property>
  <property fmtid="{D5CDD505-2E9C-101B-9397-08002B2CF9AE}" pid="4" name="KSOTemplateDocerSaveRecord">
    <vt:lpwstr>eyJoZGlkIjoiYzkwMjNhZWEzZGZhYjRhNjcyYzEyZmI2ZmM4Y2Y5YTgiLCJ1c2VySWQiOiIyODQ2NjY3MjUifQ==</vt:lpwstr>
  </property>
</Properties>
</file>