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安全隐患整改登记表</w:t>
      </w:r>
    </w:p>
    <w:p>
      <w:pPr>
        <w:spacing w:line="560" w:lineRule="exact"/>
        <w:jc w:val="center"/>
        <w:rPr>
          <w:rFonts w:hint="default" w:ascii="仿宋_GB2312" w:hAnsi="黑体" w:eastAsia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 xml:space="preserve">                                                           单位（部门）：</w:t>
      </w:r>
      <w:r>
        <w:rPr>
          <w:rFonts w:hint="eastAsia" w:ascii="仿宋_GB2312" w:hAnsi="黑体" w:eastAsia="仿宋_GB2312"/>
          <w:b/>
          <w:bCs/>
          <w:sz w:val="32"/>
          <w:szCs w:val="32"/>
          <w:u w:val="single"/>
          <w:lang w:val="en-US" w:eastAsia="zh-CN"/>
        </w:rPr>
        <w:t xml:space="preserve">    XXX</w:t>
      </w:r>
      <w:r>
        <w:rPr>
          <w:rFonts w:ascii="仿宋_GB2312" w:hAnsi="黑体" w:eastAsia="仿宋_GB2312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仿宋_GB2312" w:hAnsi="黑体" w:eastAsia="仿宋_GB2312"/>
          <w:b/>
          <w:bCs/>
          <w:sz w:val="32"/>
          <w:szCs w:val="32"/>
          <w:u w:val="single"/>
          <w:lang w:val="en-US" w:eastAsia="zh-CN"/>
        </w:rPr>
        <w:t xml:space="preserve">     </w:t>
      </w:r>
    </w:p>
    <w:tbl>
      <w:tblPr>
        <w:tblStyle w:val="4"/>
        <w:tblW w:w="15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384"/>
        <w:gridCol w:w="1573"/>
        <w:gridCol w:w="4985"/>
        <w:gridCol w:w="1454"/>
        <w:gridCol w:w="2169"/>
        <w:gridCol w:w="1165"/>
        <w:gridCol w:w="1266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  <w:t>检查</w:t>
            </w:r>
          </w:p>
          <w:p>
            <w:pPr>
              <w:spacing w:line="400" w:lineRule="exact"/>
              <w:jc w:val="center"/>
              <w:rPr>
                <w:rFonts w:hint="default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15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隐患部位</w:t>
            </w:r>
          </w:p>
        </w:tc>
        <w:tc>
          <w:tcPr>
            <w:tcW w:w="4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存在问题</w:t>
            </w:r>
          </w:p>
        </w:tc>
        <w:tc>
          <w:tcPr>
            <w:tcW w:w="145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整改责任人</w:t>
            </w:r>
          </w:p>
        </w:tc>
        <w:tc>
          <w:tcPr>
            <w:tcW w:w="216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整改时限</w:t>
            </w:r>
          </w:p>
        </w:tc>
        <w:tc>
          <w:tcPr>
            <w:tcW w:w="116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整改结果</w:t>
            </w:r>
          </w:p>
        </w:tc>
        <w:tc>
          <w:tcPr>
            <w:tcW w:w="126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  <w:t>复核人</w:t>
            </w:r>
          </w:p>
        </w:tc>
        <w:tc>
          <w:tcPr>
            <w:tcW w:w="10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黑体" w:eastAsia="仿宋_GB2312"/>
                <w:color w:val="FF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157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498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消防栓灭火器未按期巡检。</w:t>
            </w:r>
          </w:p>
        </w:tc>
        <w:tc>
          <w:tcPr>
            <w:tcW w:w="145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 w:cs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2169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Theme="minorEastAsia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116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已整改</w:t>
            </w:r>
          </w:p>
        </w:tc>
        <w:tc>
          <w:tcPr>
            <w:tcW w:w="126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108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before="156" w:beforeLines="50"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300" w:lineRule="exact"/>
              <w:jc w:val="left"/>
              <w:rPr>
                <w:rFonts w:hint="eastAsia"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84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3" w:type="dxa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54" w:type="dxa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9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266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88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/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ZGRiOWU0Mjk3ZmYxZDA3N2Q1NjhiYTJjN2NjZGYifQ=="/>
  </w:docVars>
  <w:rsids>
    <w:rsidRoot w:val="00000000"/>
    <w:rsid w:val="015D2084"/>
    <w:rsid w:val="24AD5DF0"/>
    <w:rsid w:val="290E293A"/>
    <w:rsid w:val="32652FFC"/>
    <w:rsid w:val="4EDB1F1A"/>
    <w:rsid w:val="50757B51"/>
    <w:rsid w:val="5D8F102D"/>
    <w:rsid w:val="64FC5FC4"/>
    <w:rsid w:val="7C53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2560</Words>
  <Characters>2594</Characters>
  <Lines>0</Lines>
  <Paragraphs>0</Paragraphs>
  <TotalTime>37</TotalTime>
  <ScaleCrop>false</ScaleCrop>
  <LinksUpToDate>false</LinksUpToDate>
  <CharactersWithSpaces>2773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2022-04-25T13:30:00Z</dcterms:created>
  <dc:creator>lenove</dc:creator>
  <cp:lastModifiedBy>Administrator</cp:lastModifiedBy>
  <dcterms:modified xsi:type="dcterms:W3CDTF">2022-04-26T03:39:34Z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eyJoZGlkIjoiOGY4NDIxN2YwZTA1YWZkZjRlYmEwYTg5YWMxODFlZWUifQ==</vt:lpwstr>
  </property>
  <property fmtid="{D5CDD505-2E9C-101B-9397-08002B2CF9AE}" pid="4" name="ICV">
    <vt:lpwstr>333B944EB0C24E05B3DC8A2FCCCD7F63</vt:lpwstr>
  </property>
</Properties>
</file>