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3</w:t>
      </w:r>
    </w:p>
    <w:p>
      <w:pPr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安全隐患整改登记表</w:t>
      </w:r>
    </w:p>
    <w:tbl>
      <w:tblPr>
        <w:tblStyle w:val="3"/>
        <w:tblpPr w:leftFromText="180" w:rightFromText="180" w:vertAnchor="text" w:horzAnchor="page" w:tblpX="811" w:tblpY="1554"/>
        <w:tblOverlap w:val="never"/>
        <w:tblW w:w="154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903"/>
        <w:gridCol w:w="1005"/>
        <w:gridCol w:w="1332"/>
        <w:gridCol w:w="6030"/>
        <w:gridCol w:w="1378"/>
        <w:gridCol w:w="1103"/>
        <w:gridCol w:w="1165"/>
        <w:gridCol w:w="1038"/>
        <w:gridCol w:w="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90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检查</w:t>
            </w:r>
          </w:p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时间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黑体" w:eastAsia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  <w:lang w:val="en-US" w:eastAsia="zh-CN"/>
              </w:rPr>
              <w:t>检查人</w:t>
            </w:r>
          </w:p>
        </w:tc>
        <w:tc>
          <w:tcPr>
            <w:tcW w:w="133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隐患部位</w:t>
            </w:r>
          </w:p>
        </w:tc>
        <w:tc>
          <w:tcPr>
            <w:tcW w:w="603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存在问题</w:t>
            </w:r>
          </w:p>
        </w:tc>
        <w:tc>
          <w:tcPr>
            <w:tcW w:w="13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整改责任人</w:t>
            </w:r>
          </w:p>
        </w:tc>
        <w:tc>
          <w:tcPr>
            <w:tcW w:w="110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整改时限</w:t>
            </w:r>
          </w:p>
        </w:tc>
        <w:tc>
          <w:tcPr>
            <w:tcW w:w="116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整改结果</w:t>
            </w:r>
          </w:p>
        </w:tc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复核人</w:t>
            </w:r>
          </w:p>
        </w:tc>
        <w:tc>
          <w:tcPr>
            <w:tcW w:w="82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bCs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90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XXX</w:t>
            </w:r>
          </w:p>
        </w:tc>
        <w:tc>
          <w:tcPr>
            <w:tcW w:w="100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XXX</w:t>
            </w:r>
          </w:p>
        </w:tc>
        <w:tc>
          <w:tcPr>
            <w:tcW w:w="133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XXX</w:t>
            </w:r>
          </w:p>
        </w:tc>
        <w:tc>
          <w:tcPr>
            <w:tcW w:w="603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color w:val="FF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消防栓灭火器未按期巡检。</w:t>
            </w:r>
          </w:p>
        </w:tc>
        <w:tc>
          <w:tcPr>
            <w:tcW w:w="137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XXX</w:t>
            </w:r>
          </w:p>
        </w:tc>
        <w:tc>
          <w:tcPr>
            <w:tcW w:w="1103" w:type="dxa"/>
            <w:vAlign w:val="center"/>
          </w:tcPr>
          <w:p>
            <w:pPr>
              <w:spacing w:line="400" w:lineRule="exac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XXX</w:t>
            </w:r>
          </w:p>
        </w:tc>
        <w:tc>
          <w:tcPr>
            <w:tcW w:w="116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已整改</w:t>
            </w:r>
          </w:p>
        </w:tc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XXX</w:t>
            </w:r>
          </w:p>
        </w:tc>
        <w:tc>
          <w:tcPr>
            <w:tcW w:w="82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黑体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color w:val="FF0000"/>
                <w:sz w:val="21"/>
                <w:szCs w:val="21"/>
              </w:rPr>
              <w:t>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903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030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00" w:lineRule="exact"/>
              <w:ind w:right="-2" w:rightChars="-1"/>
              <w:jc w:val="center"/>
              <w:rPr>
                <w:rFonts w:ascii="仿宋_GB2312" w:hAnsi="宋体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3" w:type="dxa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038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826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903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030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00" w:lineRule="exact"/>
              <w:ind w:right="-2" w:rightChars="-1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03" w:type="dxa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038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826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903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030" w:type="dxa"/>
          </w:tcPr>
          <w:p>
            <w:pPr>
              <w:spacing w:before="156" w:beforeLines="50" w:line="40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00" w:lineRule="exact"/>
              <w:ind w:right="-2" w:rightChars="-1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03" w:type="dxa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038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826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903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030" w:type="dxa"/>
          </w:tcPr>
          <w:p>
            <w:pPr>
              <w:spacing w:line="400" w:lineRule="exac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03" w:type="dxa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038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826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903" w:type="dxa"/>
          </w:tcPr>
          <w:p>
            <w:pPr>
              <w:spacing w:line="400" w:lineRule="exac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005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030" w:type="dxa"/>
          </w:tcPr>
          <w:p>
            <w:pPr>
              <w:spacing w:line="400" w:lineRule="exac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03" w:type="dxa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038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826" w:type="dxa"/>
          </w:tcPr>
          <w:p>
            <w:pPr>
              <w:spacing w:line="300" w:lineRule="exact"/>
              <w:jc w:val="left"/>
              <w:rPr>
                <w:rFonts w:ascii="仿宋_GB2312" w:hAnsi="黑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903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030" w:type="dxa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03" w:type="dxa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038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826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89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903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32" w:type="dxa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030" w:type="dxa"/>
          </w:tcPr>
          <w:p>
            <w:pPr>
              <w:spacing w:line="400" w:lineRule="exact"/>
              <w:rPr>
                <w:rFonts w:ascii="仿宋_GB2312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03" w:type="dxa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5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1038" w:type="dxa"/>
          </w:tcPr>
          <w:p>
            <w:pPr>
              <w:spacing w:line="40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  <w:tc>
          <w:tcPr>
            <w:tcW w:w="826" w:type="dxa"/>
          </w:tcPr>
          <w:p>
            <w:pPr>
              <w:spacing w:line="560" w:lineRule="exact"/>
              <w:jc w:val="left"/>
              <w:rPr>
                <w:rFonts w:ascii="仿宋_GB2312" w:hAnsi="黑体" w:eastAsia="仿宋_GB2312"/>
                <w:sz w:val="28"/>
                <w:szCs w:val="28"/>
              </w:rPr>
            </w:pPr>
          </w:p>
        </w:tc>
      </w:tr>
    </w:tbl>
    <w:p>
      <w:pPr>
        <w:spacing w:line="560" w:lineRule="exact"/>
        <w:jc w:val="center"/>
      </w:pPr>
      <w:r>
        <w:rPr>
          <w:rFonts w:hint="eastAsia" w:ascii="仿宋_GB2312" w:hAnsi="黑体" w:eastAsia="仿宋_GB2312"/>
          <w:b/>
          <w:bCs/>
          <w:sz w:val="32"/>
          <w:szCs w:val="32"/>
        </w:rPr>
        <w:t xml:space="preserve">                                                           </w:t>
      </w:r>
      <w:r>
        <w:rPr>
          <w:rFonts w:hint="eastAsia" w:ascii="仿宋_GB2312" w:hAnsi="黑体" w:eastAsia="仿宋_GB2312"/>
          <w:b/>
          <w:bCs/>
          <w:sz w:val="32"/>
          <w:szCs w:val="32"/>
          <w:lang w:val="en-US" w:eastAsia="zh-CN"/>
        </w:rPr>
        <w:t>部门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（</w:t>
      </w:r>
      <w:r>
        <w:rPr>
          <w:rFonts w:hint="eastAsia" w:ascii="仿宋_GB2312" w:hAnsi="黑体" w:eastAsia="仿宋_GB2312"/>
          <w:b/>
          <w:bCs/>
          <w:sz w:val="32"/>
          <w:szCs w:val="32"/>
          <w:lang w:val="en-US" w:eastAsia="zh-CN"/>
        </w:rPr>
        <w:t>安全领域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）：</w:t>
      </w:r>
      <w:r>
        <w:rPr>
          <w:rFonts w:hint="eastAsia" w:ascii="仿宋_GB2312" w:hAnsi="黑体" w:eastAsia="仿宋_GB2312"/>
          <w:b/>
          <w:bCs/>
          <w:sz w:val="32"/>
          <w:szCs w:val="32"/>
          <w:u w:val="single"/>
        </w:rPr>
        <w:t xml:space="preserve">    XXX</w:t>
      </w:r>
      <w:r>
        <w:rPr>
          <w:rFonts w:ascii="仿宋_GB2312" w:hAnsi="黑体" w:eastAsia="仿宋_GB2312"/>
          <w:b/>
          <w:bCs/>
          <w:sz w:val="32"/>
          <w:szCs w:val="32"/>
          <w:u w:val="single"/>
        </w:rPr>
        <w:t xml:space="preserve">  </w:t>
      </w:r>
      <w:r>
        <w:rPr>
          <w:rFonts w:hint="eastAsia" w:ascii="仿宋_GB2312" w:hAnsi="黑体" w:eastAsia="仿宋_GB2312"/>
          <w:b/>
          <w:bCs/>
          <w:sz w:val="32"/>
          <w:szCs w:val="32"/>
          <w:u w:val="single"/>
        </w:rPr>
        <w:t xml:space="preserve">     </w:t>
      </w:r>
    </w:p>
    <w:p>
      <w:bookmarkStart w:id="0" w:name="_GoBack"/>
      <w:bookmarkEnd w:id="0"/>
    </w:p>
    <w:sectPr>
      <w:pgSz w:w="16838" w:h="11906" w:orient="landscape"/>
      <w:pgMar w:top="1474" w:right="1440" w:bottom="1587" w:left="1440" w:header="851" w:footer="992" w:gutter="0"/>
      <w:pgNumType w:fmt="numberInDash"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zYTc1ZWNiNmZjNmYwZWEzZWIwNmIyMDIxMjExNGMifQ=="/>
  </w:docVars>
  <w:rsids>
    <w:rsidRoot w:val="00000000"/>
    <w:rsid w:val="752A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2023-04-04T09:58:39Z</dcterms:created>
  <dc:creator>Lenovo</dc:creator>
  <cp:lastModifiedBy>旮旯里有朵小花</cp:lastModifiedBy>
  <dcterms:modified xsi:type="dcterms:W3CDTF">2023-04-04T09:59:01Z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8FB268C1B7A144EE8BD937089D2A2860_12</vt:lpwstr>
  </property>
</Properties>
</file>